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2"/>
          <w:szCs w:val="22"/>
        </w:rPr>
      </w:pPr>
      <w:bookmarkStart w:id="0" w:name="_GoBack"/>
      <w:bookmarkEnd w:id="0"/>
    </w:p>
    <w:p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ZPYTANIE OFERTOWE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KLAUZULA INFORMACYJNA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Zgodnie z art. 13 </w:t>
      </w:r>
      <w:r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6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Theme="minorHAnsi" w:hAnsiTheme="minorHAns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7" w:history="1">
        <w:r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>
        <w:rPr>
          <w:rFonts w:asciiTheme="minorHAnsi" w:hAnsiTheme="minorHAnsi" w:cs="Segoe UI"/>
          <w:sz w:val="22"/>
          <w:szCs w:val="22"/>
        </w:rPr>
        <w:t xml:space="preserve"> (RODO), </w:t>
      </w:r>
      <w:r>
        <w:rPr>
          <w:rFonts w:asciiTheme="minorHAnsi" w:hAnsiTheme="minorHAnsi" w:cs="Calibri"/>
          <w:sz w:val="22"/>
          <w:szCs w:val="22"/>
        </w:rPr>
        <w:t xml:space="preserve"> informujemy, że: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Administratorem danych osobowych przetwarzającym Pani / Pana dane osobowe  jest Przedszkole nr 9 im. Bursztynek z siedzibą w Koszalinie, ul. Juliana Tuwima 1.</w:t>
      </w:r>
    </w:p>
    <w:p>
      <w:pPr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Kontakt z Inspektorem Ochrony Danych możliwy jest pod adresem email iod@zeto.koszalin.pl lub pod adresem administratora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Style w:val="markedcontent"/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Pani/Pana dane osobowe przetwarzan</w:t>
      </w:r>
      <w:r>
        <w:rPr>
          <w:rFonts w:asciiTheme="minorHAnsi" w:hAnsiTheme="minorHAnsi" w:cstheme="minorHAnsi"/>
          <w:sz w:val="22"/>
          <w:szCs w:val="22"/>
        </w:rPr>
        <w:t xml:space="preserve">e będą w celu </w:t>
      </w:r>
      <w:r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 zapytania ofertowego w szczególności rejestracji składanych ofert, rozpatrywania złożonych ofert, wyboru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 r. o finansach publicznych oraz ustawą z dnia 11 września 2019 r. Prawo zamówień publicznych</w:t>
      </w:r>
    </w:p>
    <w:p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 xml:space="preserve">Pani/Pana </w:t>
      </w:r>
      <w:r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okres 5 lat </w:t>
      </w:r>
      <w:r>
        <w:rPr>
          <w:rFonts w:asciiTheme="minorHAnsi" w:hAnsiTheme="minorHAnsi" w:cs="Calibri"/>
          <w:sz w:val="22"/>
          <w:szCs w:val="22"/>
        </w:rPr>
        <w:t xml:space="preserve">od dnia zakończenia postępowania o udzielenie zamówienia </w:t>
      </w:r>
    </w:p>
    <w:p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Jeżeli w danej sytuacji RODO to dopuszcza, to posiada Pani/Pan prawo do żądania od administratora dostępu do danych osobowych, prawo do ich sprostowania lub ograniczenia przetwarzania</w:t>
      </w:r>
    </w:p>
    <w:p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Jeżeli Pani/Pan uważa, że przetwarzanie jej/jego danych osobowych narusza przepisy RODO, ma Pani/Pan prawo wniesienia skargi do Urzędu Ochrony Danych w związku z przetwarzaniem danych osobowych przez administratora (adres siedziby ul. Stawki 2, 00-193 Warszawa)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Segoe UI"/>
          <w:sz w:val="22"/>
          <w:szCs w:val="22"/>
        </w:rPr>
        <w:t>W trakcie przetwarzania podanych przez Panią/Pana danych osobowych nie dochodzi do zautomatyzowanego podejmowania decyzji ani profilowania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Podanie danych osobowych jest warunkiem uczestnictwa w procedurze wyboru oferty</w:t>
      </w: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pStyle w:val="Akapitzlist"/>
        <w:rPr>
          <w:rFonts w:asciiTheme="minorHAnsi" w:hAnsiTheme="minorHAnsi" w:cs="Calibri"/>
          <w:sz w:val="22"/>
          <w:szCs w:val="22"/>
        </w:rPr>
      </w:pPr>
    </w:p>
    <w:p>
      <w:pPr>
        <w:rPr>
          <w:rFonts w:asciiTheme="minorHAnsi" w:hAnsiTheme="minorHAnsi"/>
        </w:rPr>
      </w:pP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Bursztynek</cp:lastModifiedBy>
  <cp:revision>2</cp:revision>
  <cp:lastPrinted>2024-01-10T06:48:00Z</cp:lastPrinted>
  <dcterms:created xsi:type="dcterms:W3CDTF">2024-04-02T10:46:00Z</dcterms:created>
  <dcterms:modified xsi:type="dcterms:W3CDTF">2024-04-02T10:46:00Z</dcterms:modified>
</cp:coreProperties>
</file>